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6633"/>
        <w:gridCol w:w="2891"/>
      </w:tblGrid>
      <w:tr>
        <w:tc>
          <w:tcPr>
            <w:tcW w:type="dxa" w:w="4762"/>
            <w:tcMar>
              <w:top w:w="160" w:type="dxa"/>
              <w:bottom w:w="160" w:type="dxa"/>
              <w:left w:w="220" w:type="dxa"/>
              <w:right w:w="220" w:type="dxa"/>
            </w:tcMar>
            <w:shd w:fill="2C4A48"/>
          </w:tcPr>
          <w:p>
            <w:pPr>
              <w:spacing w:after="0"/>
            </w:pPr>
            <w:r>
              <w:rPr>
                <w:rFonts w:ascii="Liberation Serif" w:hAnsi="Liberation Serif"/>
                <w:color w:val="F7F5F1"/>
                <w:sz w:val="38"/>
              </w:rPr>
              <w:t>De FamilieRegisseur</w:t>
            </w:r>
          </w:p>
        </w:tc>
        <w:tc>
          <w:tcPr>
            <w:tcW w:type="dxa" w:w="4762"/>
            <w:tcMar>
              <w:top w:w="160" w:type="dxa"/>
              <w:bottom w:w="160" w:type="dxa"/>
              <w:left w:w="220" w:type="dxa"/>
              <w:right w:w="220" w:type="dxa"/>
            </w:tcMar>
            <w:shd w:fill="2C4A48"/>
          </w:tcPr>
          <w:p>
            <w:pPr>
              <w:spacing w:after="0"/>
              <w:jc w:val="right"/>
            </w:pPr>
            <w:r>
              <w:rPr>
                <w:rFonts w:ascii="Calibri" w:hAnsi="Calibri"/>
                <w:color w:val="C8B8A6"/>
                <w:sz w:val="16"/>
              </w:rPr>
              <w:t>DOCUMENTEN</w:t>
              <w:br/>
              <w:t>DISCLAIMER</w:t>
            </w:r>
          </w:p>
        </w:tc>
      </w:tr>
    </w:tbl>
    <w:p>
      <w:pPr>
        <w:pStyle w:val="Title"/>
      </w:pPr>
      <w:r>
        <w:t>Disclaimer</w:t>
      </w:r>
    </w:p>
    <w:p>
      <w:r>
        <w:rPr>
          <w:color w:val="75685B"/>
          <w:sz w:val="17"/>
        </w:rPr>
        <w:t>Versie 3 oktober 2026</w:t>
      </w:r>
    </w:p>
    <w:p>
      <w:pPr>
        <w:shd w:fill="F7F5F1"/>
        <w:spacing w:before="100" w:after="200"/>
        <w:ind w:left="85" w:right="85"/>
      </w:pPr>
      <w:r>
        <w:t>Deze disclaimer licht het doel en het gebruik van de informatie op de website van De FamilieRegisseur toe.</w:t>
      </w:r>
    </w:p>
    <w:p>
      <w:pPr>
        <w:pStyle w:val="Heading1"/>
        <w:spacing w:before="200" w:after="120"/>
        <w:shd w:fill="F7F5F1"/>
        <w:ind w:left="85" w:right="85"/>
      </w:pPr>
      <w:r>
        <w:rPr>
          <w:color w:val="2C4A48"/>
        </w:rPr>
        <w:t>1 Over deze website</w:t>
      </w:r>
    </w:p>
    <w:p>
      <w:r>
        <w:rPr>
          <w:color w:val="2C4A48"/>
        </w:rPr>
        <w:t>De informatie op www.defamilieregisseur.nl is bedoeld als algemene toelichting op onze diensten en op onderwerpen rondom ouder worden, wonen, verhuizen en nalatenschap. Beheerder van de website: De FamilieRegisseur, gevestigd aan Nijverheidsweg 7, 9403 VN Assen. Telefoon: 085-744 47 06. Contact: info@defamilieregisseur.nl.</w:t>
      </w:r>
    </w:p>
    <w:p>
      <w:pPr>
        <w:pStyle w:val="Heading1"/>
        <w:spacing w:before="200" w:after="120"/>
        <w:shd w:fill="F7F5F1"/>
        <w:ind w:left="85" w:right="85"/>
      </w:pPr>
      <w:r>
        <w:rPr>
          <w:color w:val="2C4A48"/>
        </w:rPr>
        <w:t>2 Informatie en specialistisch advies</w:t>
      </w:r>
    </w:p>
    <w:p>
      <w:r>
        <w:t>Wij stellen de website zorgvuldig samen en actualiseren de informatie waar nodig. Informatie kan onvolledig raken of door gewijzigde wetgeving en omstandigheden verouderen. Ziet u een fout, dan kunt u die aan ons doorgeven.</w:t>
      </w:r>
    </w:p>
    <w:p>
      <w:r>
        <w:t>Algemene artikelen, voorbeelden, berekeningen en checklists zijn geen persoonlijk juridisch, fiscaal, medisch, notarieel of financieel advies. Welke keuzes passend zijn, hangt af van uw situatie. Voor specialistisch advies is een afzonderlijke beoordeling door een deskundige en, waar nodig, bevoegde adviseur nodig.</w:t>
      </w:r>
    </w:p>
    <w:p>
      <w:r>
        <w:t>Een familieplan, inventarislijst of beschrijving van wensen vervangt geen testament, levenstestament, volmacht of formele verdeling van een nalatenschap. Voor onze betaalde dienstverlening gelden de concrete opdracht en de daarbij verstrekte algemene voorwaarden.</w:t>
      </w:r>
    </w:p>
    <w:p>
      <w:pPr>
        <w:pStyle w:val="Heading1"/>
        <w:spacing w:before="200" w:after="120"/>
        <w:shd w:fill="F7F5F1"/>
        <w:ind w:left="85" w:right="85"/>
      </w:pPr>
      <w:r>
        <w:rPr>
          <w:color w:val="2C4A48"/>
        </w:rPr>
        <w:t>3 Voorbeelden prijzen en verwachtingen</w:t>
      </w:r>
    </w:p>
    <w:p>
      <w:r>
        <w:t>Voorbeelden en eventuele indicatieve prijzen of doorlooptijden zijn toelichtingen. Zij vormen alleen een bindend aanbod als dat uitdrukkelijk zo is vermeld. In een offerte leggen wij de omvang, kosten, eventuele btw en voorwaarden vast.</w:t>
      </w:r>
    </w:p>
    <w:p>
      <w:r>
        <w:t>Verhalen en voorbeelden bieden geen garantie op een vergelijkbare uitkomst. Wij garanderen via deze website geen woningverkoop, verkoopopbrengst, besparing, zorgplaats of overeenstemming tussen familieleden.</w:t>
      </w:r>
    </w:p>
    <w:p>
      <w:pPr>
        <w:pStyle w:val="Heading1"/>
        <w:spacing w:before="200" w:after="120"/>
        <w:shd w:fill="F7F5F1"/>
        <w:ind w:left="85" w:right="85"/>
      </w:pPr>
      <w:r>
        <w:rPr>
          <w:color w:val="2C4A48"/>
        </w:rPr>
        <w:t>4 Externe websites en partners</w:t>
      </w:r>
    </w:p>
    <w:p>
      <w:r>
        <w:t>Links naar externe websites bieden aanvullende informatie. Die websites worden door andere organisaties beheerd en hebben eigen voorwaarden en privacyverklaringen. Een link is geen garantie voor de inhoud of dienstverlening.</w:t>
      </w:r>
    </w:p>
    <w:p>
      <w:r>
        <w:t>Wanneer wij voor uw opdracht een partner voorstellen, lichten wij diens rol en eventuele relevante financiële belangen toe. Onze verantwoordelijkheid voor onze eigen dienstverlening blijft gelden.</w:t>
      </w:r>
    </w:p>
    <w:p>
      <w:pPr>
        <w:pStyle w:val="Heading1"/>
        <w:spacing w:before="200" w:after="120"/>
        <w:shd w:fill="F7F5F1"/>
        <w:ind w:left="85" w:right="85"/>
      </w:pPr>
      <w:r>
        <w:rPr>
          <w:color w:val="2C4A48"/>
        </w:rPr>
        <w:t>5 Gebruik van teksten en aansprakelijkheid</w:t>
      </w:r>
    </w:p>
    <w:p>
      <w:r>
        <w:t>Onze teksten, vormgeving en eigen materialen zijn beschermd voor zover intellectuele eigendomsrechten daarop van toepassing zijn. U mag informatie voor persoonlijk gebruik raadplegen, bewaren en delen binnen uw familie of met uw adviseur. Voor commerciële herpublicatie van onze eigen materialen vraagt u vooraf toestemming. Wettelijke uitzonderingen blijven gelden.</w:t>
      </w:r>
    </w:p>
    <w:p>
      <w:r>
        <w:t>Deze disclaimer beperkt geen wettelijke consumentenrechten, privacyrechten of aansprakelijkheid die niet rechtsgeldig kan worden uitgesloten. Gebruik van de website betekent geen afstand van rechten. De disclaimer wijzigt geen afspraken uit een overeenkomst met ons.</w:t>
      </w:r>
    </w:p>
    <w:p>
      <w:pPr>
        <w:pStyle w:val="Heading1"/>
        <w:spacing w:before="200" w:after="120"/>
        <w:shd w:fill="F7F5F1"/>
        <w:ind w:left="85" w:right="85"/>
      </w:pPr>
      <w:r>
        <w:rPr>
          <w:color w:val="2C4A48"/>
        </w:rPr>
        <w:t>6 Contact en privacy</w:t>
      </w:r>
    </w:p>
    <w:p>
      <w:r>
        <w:rPr>
          <w:color w:val="2C4A48"/>
        </w:rPr>
        <w:t>Voor vragen over de website kunt u mailen naar info@defamilieregisseur.nl. Hoe wij persoonsgegevens en websitegegevens verwerken, staat in onze privacyverklaring en de toepasselijke cookie-informatie.</w:t>
      </w:r>
    </w:p>
    <w:sectPr w:rsidR="00FC693F" w:rsidRPr="0006063C" w:rsidSect="00034616">
      <w:footerReference w:type="default" r:id="rId9"/>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Bdr>
        <w:top w:val="single" w:sz="6" w:space="8" w:color="C8B8A6"/>
      </w:pBdr>
    </w:pPr>
    <w:r>
      <w:rPr>
        <w:color w:val="2C4A48"/>
        <w:sz w:val="16"/>
      </w:rPr>
      <w:t xml:space="preserve">De FamilieRegisseur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2C4A48"/>
      <w:sz w:val="25"/>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2C4A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80"/>
      <w:contextualSpacing/>
    </w:pPr>
    <w:rPr>
      <w:rFonts w:asciiTheme="majorHAnsi" w:eastAsiaTheme="majorEastAsia" w:hAnsiTheme="majorHAnsi" w:cstheme="majorBidi" w:ascii="Liberation Serif" w:hAnsi="Liberation Serif"/>
      <w:b w:val="0"/>
      <w:color w:val="2C4A48"/>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Disclaimer</dc:title>
  <dc:subject/>
  <dc:creator>De FamilieRegisseur</dc:creator>
  <cp:keywords/>
  <dc:description>generated by python-docx</dc:description>
  <cp:lastModifiedBy/>
  <cp:revision>1</cp:revision>
  <dcterms:created xsi:type="dcterms:W3CDTF">2013-12-23T23:15:00Z</dcterms:created>
  <dcterms:modified xsi:type="dcterms:W3CDTF">2013-12-23T23:15:00Z</dcterms:modified>
  <cp:category/>
</cp:coreProperties>
</file>